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66159E" w:rsidTr="000E4708">
        <w:trPr>
          <w:trHeight w:val="881"/>
        </w:trPr>
        <w:tc>
          <w:tcPr>
            <w:tcW w:w="534" w:type="dxa"/>
            <w:vAlign w:val="center"/>
            <w:hideMark/>
          </w:tcPr>
          <w:p w:rsidR="0066159E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66159E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66159E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66159E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66159E" w:rsidRPr="006C4F7C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66159E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66159E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66159E" w:rsidRPr="006C4F7C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Pr="006615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Физики</w:t>
            </w:r>
          </w:p>
        </w:tc>
      </w:tr>
      <w:tr w:rsidR="0066159E" w:rsidRPr="004A540E" w:rsidTr="000E4708">
        <w:trPr>
          <w:trHeight w:val="881"/>
        </w:trPr>
        <w:tc>
          <w:tcPr>
            <w:tcW w:w="534" w:type="dxa"/>
            <w:vAlign w:val="center"/>
          </w:tcPr>
          <w:p w:rsidR="0066159E" w:rsidRPr="00D36284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66159E" w:rsidRPr="006C4F7C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НИЛ «Молекулярной спектроскопии»</w:t>
            </w:r>
          </w:p>
        </w:tc>
        <w:tc>
          <w:tcPr>
            <w:tcW w:w="2410" w:type="dxa"/>
            <w:vAlign w:val="center"/>
          </w:tcPr>
          <w:p w:rsidR="0066159E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Профессор кафедры физики, доктор ф.-м. наук Михайлов Г. П.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1. Лазарев В.А. , доцент, к.ф.-м.н.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2. Тучков С.В., доцент, к.ф.-м.н.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3. Кузнецов В.В., профессор,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.-наук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Хатмуллина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М.Т.,  доцент, к.ф.-м.н.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Рабчук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Л.В., доцент,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.-наук.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(347) 273-56-81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A70626" w:rsidRPr="00A70626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. Уфа, ул.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1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proofErr w:type="gram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</w:p>
          <w:p w:rsidR="00A70626" w:rsidRPr="00D36284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66159E" w:rsidRPr="00BF6FD5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>Высокотехнологичное, уникальное оборудование (</w:t>
            </w:r>
            <w:proofErr w:type="gramStart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 Фурье-спектрометр </w:t>
            </w:r>
            <w:proofErr w:type="spellStart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>Nicolet</w:t>
            </w:r>
            <w:proofErr w:type="spellEnd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 9650 (NXP FT </w:t>
            </w:r>
            <w:proofErr w:type="spellStart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>Raman</w:t>
            </w:r>
            <w:proofErr w:type="spellEnd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), ИК спектрометр </w:t>
            </w:r>
            <w:proofErr w:type="spellStart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>Specord</w:t>
            </w:r>
            <w:proofErr w:type="spellEnd"/>
            <w:r w:rsidR="00886C18"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 М-80, спектрометр для КР света ДФС-24, химическая лаборатория для подготовки образцов)</w:t>
            </w:r>
            <w:r w:rsidR="00A706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66159E" w:rsidRPr="00D36284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сследование строения молекул органических соединений и многоатомных ионов  в бинарных смесях, ионных растворах  методами оптической (инфракрасной (ИК), комбинационного рассеяния (</w:t>
            </w:r>
            <w:proofErr w:type="gram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), ультрафиолетовой) спектроскопии и квантово-химическое  моделирование колебательных спектров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6159E" w:rsidRPr="004A540E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проводил исследования по теме "Спектроскопия конденсированного состояния вещества", в рамках Координационного плана АН СССР и АН РАН по проблемам: "Спектроскопия атомов и молекул", "Оптика. Квантовая электроника" (№№ гос. рег. 77008632, 81094241 и № 01860092103), по </w:t>
            </w:r>
            <w:proofErr w:type="gram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заказ-наряду</w:t>
            </w:r>
            <w:proofErr w:type="gram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образования РФ  в период 2002-2007 г. и в рамках тематического плана проводимых по заданию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на проведение научных исследований в рамках направления  «Индустрия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наносистем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и материалы»  в период с 2007 г. по настоящее время. Основные научные публикации коллектива опубликованы в ведущих российских журналах из списка ВАК.</w:t>
            </w:r>
          </w:p>
        </w:tc>
      </w:tr>
      <w:tr w:rsidR="0066159E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66159E" w:rsidRPr="006C4F7C" w:rsidRDefault="0066159E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="004D65D2"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Общей химии (ОХ)</w:t>
            </w:r>
          </w:p>
        </w:tc>
      </w:tr>
      <w:tr w:rsidR="0066159E" w:rsidRPr="004A540E" w:rsidTr="000E4708">
        <w:trPr>
          <w:trHeight w:val="881"/>
        </w:trPr>
        <w:tc>
          <w:tcPr>
            <w:tcW w:w="534" w:type="dxa"/>
            <w:vAlign w:val="center"/>
          </w:tcPr>
          <w:p w:rsidR="0066159E" w:rsidRPr="00D36284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66159E" w:rsidRPr="00BF6FD5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5D2">
              <w:rPr>
                <w:rFonts w:ascii="Times New Roman" w:hAnsi="Times New Roman" w:cs="Times New Roman"/>
                <w:sz w:val="20"/>
                <w:szCs w:val="20"/>
              </w:rPr>
              <w:t>Учебно-научные лаборатории</w:t>
            </w:r>
          </w:p>
        </w:tc>
        <w:tc>
          <w:tcPr>
            <w:tcW w:w="2410" w:type="dxa"/>
            <w:vAlign w:val="center"/>
          </w:tcPr>
          <w:p w:rsidR="00886C18" w:rsidRDefault="00886C18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66159E" w:rsidRPr="006C4F7C" w:rsidRDefault="00886C18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1,2,9, к. 9</w:t>
            </w:r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-205, 9-206, 9-207, 9-208, 9-307, 1-240, 1-134, 0-40, 0-40А, 2-218</w:t>
            </w:r>
          </w:p>
        </w:tc>
        <w:tc>
          <w:tcPr>
            <w:tcW w:w="3685" w:type="dxa"/>
            <w:vAlign w:val="center"/>
          </w:tcPr>
          <w:p w:rsidR="0066159E" w:rsidRDefault="00886C18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льтратермостаты</w:t>
            </w:r>
            <w:proofErr w:type="spellEnd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, фотоколориметры, </w:t>
            </w:r>
            <w:proofErr w:type="spellStart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потенциостаты</w:t>
            </w:r>
            <w:proofErr w:type="spellEnd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 ПИ-50-1.1, рН-метры, газоанализаторы, </w:t>
            </w:r>
            <w:proofErr w:type="spellStart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иономеры</w:t>
            </w:r>
            <w:proofErr w:type="spellEnd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, установка электрохимической обработки, компьютеры, </w:t>
            </w:r>
            <w:proofErr w:type="spellStart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коррозиметр</w:t>
            </w:r>
            <w:proofErr w:type="spellEnd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, электронный микроскоп, спектрофотометр, кондуктометр, центрифуги, электромагнитные установки «ЭМД «Пилот-1», «РВК </w:t>
            </w:r>
            <w:r w:rsidRPr="00886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«Пилот-1».</w:t>
            </w:r>
          </w:p>
        </w:tc>
        <w:tc>
          <w:tcPr>
            <w:tcW w:w="3969" w:type="dxa"/>
            <w:vAlign w:val="center"/>
          </w:tcPr>
          <w:p w:rsidR="0066159E" w:rsidRPr="00D36284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6159E" w:rsidRPr="004A540E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5D2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4D65D2" w:rsidRPr="006C4F7C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Кафедра </w:t>
            </w:r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Коммуникации и психолингвистики (</w:t>
            </w:r>
            <w:proofErr w:type="spellStart"/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ЯзКиП</w:t>
            </w:r>
            <w:proofErr w:type="spellEnd"/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66159E" w:rsidRPr="004A540E" w:rsidTr="000E4708">
        <w:trPr>
          <w:trHeight w:val="881"/>
        </w:trPr>
        <w:tc>
          <w:tcPr>
            <w:tcW w:w="534" w:type="dxa"/>
            <w:vAlign w:val="center"/>
          </w:tcPr>
          <w:p w:rsidR="0066159E" w:rsidRPr="00D36284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66159E" w:rsidRPr="00BF6FD5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5D2">
              <w:rPr>
                <w:rFonts w:ascii="Times New Roman" w:hAnsi="Times New Roman" w:cs="Times New Roman"/>
                <w:sz w:val="20"/>
                <w:szCs w:val="20"/>
              </w:rPr>
              <w:t>Учебный центр «Коммуникационная подготовка выпускников»</w:t>
            </w:r>
          </w:p>
        </w:tc>
        <w:tc>
          <w:tcPr>
            <w:tcW w:w="2410" w:type="dxa"/>
            <w:vAlign w:val="center"/>
          </w:tcPr>
          <w:p w:rsidR="00937C5C" w:rsidRDefault="00937C5C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66159E" w:rsidRPr="006C4F7C" w:rsidRDefault="00937C5C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:rsidR="00937C5C" w:rsidRDefault="00937C5C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937C5C">
              <w:rPr>
                <w:rFonts w:ascii="Times New Roman" w:hAnsi="Times New Roman" w:cs="Times New Roman"/>
                <w:sz w:val="20"/>
                <w:szCs w:val="20"/>
              </w:rPr>
              <w:t xml:space="preserve">овременная вычислительная, мультимедийная, проекционная и аудио-видео техника; </w:t>
            </w:r>
          </w:p>
          <w:p w:rsidR="00937C5C" w:rsidRDefault="00937C5C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937C5C">
              <w:rPr>
                <w:rFonts w:ascii="Times New Roman" w:hAnsi="Times New Roman" w:cs="Times New Roman"/>
                <w:sz w:val="20"/>
                <w:szCs w:val="20"/>
              </w:rPr>
              <w:t xml:space="preserve">рограммные средства реализации информационных процессов (инструментальные программные системы, облегчающие процесс создания новых компьютерных программ для автоматизированного анализа текстов); </w:t>
            </w:r>
          </w:p>
          <w:p w:rsidR="0066159E" w:rsidRDefault="00937C5C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937C5C">
              <w:rPr>
                <w:rFonts w:ascii="Times New Roman" w:hAnsi="Times New Roman" w:cs="Times New Roman"/>
                <w:sz w:val="20"/>
                <w:szCs w:val="20"/>
              </w:rPr>
              <w:t>борудование для системы мониторинга учебного процесса СМУП-7, позволяющий контролировать учебный процесс в режиме реального времени и в режиме записи учебных занятий.</w:t>
            </w:r>
          </w:p>
        </w:tc>
        <w:tc>
          <w:tcPr>
            <w:tcW w:w="3969" w:type="dxa"/>
            <w:vAlign w:val="center"/>
          </w:tcPr>
          <w:p w:rsidR="00886C18" w:rsidRPr="00886C18" w:rsidRDefault="00886C18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-     Удовлетворение потребности общества в изучении языков (английского, немецкого, французского, русского, башкирского, татарского, турецкого) и основ деловой и профессиональной коммуникации на иностранных языках.</w:t>
            </w:r>
          </w:p>
          <w:p w:rsidR="0066159E" w:rsidRPr="00D36284" w:rsidRDefault="00886C18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-     Внедрение в учебный процесс </w:t>
            </w:r>
            <w:proofErr w:type="spellStart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>компетентностного</w:t>
            </w:r>
            <w:proofErr w:type="spellEnd"/>
            <w:r w:rsidRPr="00886C18">
              <w:rPr>
                <w:rFonts w:ascii="Times New Roman" w:hAnsi="Times New Roman" w:cs="Times New Roman"/>
                <w:sz w:val="20"/>
                <w:szCs w:val="20"/>
              </w:rPr>
              <w:t xml:space="preserve"> подхода к коммуникационной подготовке выпускников и формирование инновационной совокупности коммуникативных компетенций, в основе которых лежит трактовка языка как живого знания. </w:t>
            </w:r>
          </w:p>
        </w:tc>
        <w:tc>
          <w:tcPr>
            <w:tcW w:w="2977" w:type="dxa"/>
            <w:vAlign w:val="center"/>
          </w:tcPr>
          <w:p w:rsidR="0066159E" w:rsidRPr="004A540E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5D2" w:rsidRPr="004D65D2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4D65D2" w:rsidRPr="004D65D2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Кафедра Компьютерной математики (</w:t>
            </w:r>
            <w:proofErr w:type="gramStart"/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КМ</w:t>
            </w:r>
            <w:proofErr w:type="gramEnd"/>
            <w:r w:rsidRPr="004D65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66159E" w:rsidRPr="004A540E" w:rsidTr="000E4708">
        <w:trPr>
          <w:trHeight w:val="881"/>
        </w:trPr>
        <w:tc>
          <w:tcPr>
            <w:tcW w:w="534" w:type="dxa"/>
            <w:vAlign w:val="center"/>
          </w:tcPr>
          <w:p w:rsidR="0066159E" w:rsidRPr="00D36284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66159E" w:rsidRPr="00BF6FD5" w:rsidRDefault="004D65D2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5D2">
              <w:rPr>
                <w:rFonts w:ascii="Times New Roman" w:hAnsi="Times New Roman" w:cs="Times New Roman"/>
                <w:sz w:val="20"/>
                <w:szCs w:val="20"/>
              </w:rPr>
              <w:t>Лаборатория исследования вычислительного эксперимента</w:t>
            </w:r>
          </w:p>
        </w:tc>
        <w:tc>
          <w:tcPr>
            <w:tcW w:w="2410" w:type="dxa"/>
            <w:vAlign w:val="center"/>
          </w:tcPr>
          <w:p w:rsidR="006657A0" w:rsidRDefault="006657A0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D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Местонахождение:</w:t>
            </w:r>
          </w:p>
          <w:p w:rsidR="0066159E" w:rsidRPr="006C4F7C" w:rsidRDefault="006657A0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к</w:t>
            </w:r>
            <w:r w:rsidRPr="006657A0">
              <w:rPr>
                <w:rFonts w:ascii="Times New Roman" w:hAnsi="Times New Roman" w:cs="Times New Roman"/>
                <w:sz w:val="20"/>
                <w:szCs w:val="20"/>
              </w:rPr>
              <w:t>. 6-313</w:t>
            </w:r>
          </w:p>
        </w:tc>
        <w:tc>
          <w:tcPr>
            <w:tcW w:w="3685" w:type="dxa"/>
            <w:vAlign w:val="center"/>
          </w:tcPr>
          <w:p w:rsidR="0066159E" w:rsidRDefault="006657A0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Pr="006657A0">
              <w:rPr>
                <w:rFonts w:ascii="Times New Roman" w:hAnsi="Times New Roman" w:cs="Times New Roman"/>
                <w:sz w:val="20"/>
                <w:szCs w:val="20"/>
              </w:rPr>
              <w:t>ычислительн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657A0">
              <w:rPr>
                <w:rFonts w:ascii="Times New Roman" w:hAnsi="Times New Roman" w:cs="Times New Roman"/>
                <w:sz w:val="20"/>
                <w:szCs w:val="20"/>
              </w:rPr>
              <w:t xml:space="preserve">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7A0">
              <w:rPr>
                <w:rFonts w:ascii="Times New Roman" w:hAnsi="Times New Roman" w:cs="Times New Roman"/>
                <w:sz w:val="20"/>
                <w:szCs w:val="20"/>
              </w:rPr>
              <w:t xml:space="preserve"> (компьютерный класс на 12 рабочих мест)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66159E" w:rsidRPr="00D36284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6159E" w:rsidRPr="004A540E" w:rsidRDefault="0066159E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626" w:rsidRPr="006C4F7C" w:rsidTr="001801FB">
        <w:trPr>
          <w:trHeight w:val="520"/>
        </w:trPr>
        <w:tc>
          <w:tcPr>
            <w:tcW w:w="15559" w:type="dxa"/>
            <w:gridSpan w:val="6"/>
            <w:vAlign w:val="center"/>
          </w:tcPr>
          <w:p w:rsidR="00A70626" w:rsidRPr="006C4F7C" w:rsidRDefault="00A70626" w:rsidP="00A70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Математики</w:t>
            </w:r>
          </w:p>
        </w:tc>
      </w:tr>
      <w:tr w:rsidR="00A70626" w:rsidRPr="004A540E" w:rsidTr="000E4708">
        <w:trPr>
          <w:trHeight w:val="881"/>
        </w:trPr>
        <w:tc>
          <w:tcPr>
            <w:tcW w:w="534" w:type="dxa"/>
            <w:vAlign w:val="center"/>
          </w:tcPr>
          <w:p w:rsid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:rsidR="00A70626" w:rsidRPr="004D65D2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НИЛ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«Математическое моделирование»</w:t>
            </w:r>
          </w:p>
        </w:tc>
        <w:tc>
          <w:tcPr>
            <w:tcW w:w="2410" w:type="dxa"/>
            <w:vAlign w:val="center"/>
          </w:tcPr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Научные руководители: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Зав. кафедрой математики д.ф.-м.н., профессор В.А. Байков, Булгакова Г.Т., Насыров Ф.С.,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Булгакова Г.Т., Насыров Ф.С., Байков В.А.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Телефон: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(347) 273-77-35, 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(347) 273-78-53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12,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корпус 2, ауд. 416</w:t>
            </w: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626" w:rsidRPr="00A70626" w:rsidRDefault="00A70626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70626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A70626" w:rsidRP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Качественная теория линейных и нелинейных эллиптических и параболических уравнений математической физики Обоснование корректности краевых задачи для параболического уравнения с нестепенной нелинейностью. Исследование асимптотик решения нелинейной эллиптической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адачи;</w:t>
            </w:r>
          </w:p>
          <w:p w:rsidR="00A70626" w:rsidRP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Стохастические дифференциальные уравнения  и смежные вопросы   Разработка  методов  сведения линейных и нелинейных систем стохастических дифференциальных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уравнений  (СДУ) с многомерным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винеровским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процессом к решению систем обыкновенных дифференциальных уравнений или  детерминированных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уравнений в частных производных;</w:t>
            </w:r>
          </w:p>
          <w:p w:rsidR="00A70626" w:rsidRP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процесса тепломассопереноса в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реологически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сложных средах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Симметрийный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анализ уравнений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тепломасопереноса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и построение подмоделей: инвариантных, частично инвариантных, диф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ференциально инвариантных;</w:t>
            </w:r>
          </w:p>
          <w:p w:rsidR="00A70626" w:rsidRP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Симметрийный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анализ непрерывных и дифференциально-разностных нелинейных гиперболических уравнений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Симметрийный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анализ математических моделей динамики биологических популяций. Уточнение математических моделей распространения биологических популяций в почве и водном растворе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626" w:rsidRPr="00A70626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процессов и систем нефтегазодобывающего 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0626" w:rsidRPr="00D36284" w:rsidRDefault="00A70626" w:rsidP="00A70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70626" w:rsidRPr="00A70626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Результаты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исследований  используются в образовательном процессе для подготовки специалистов в области прикладной математики и информатики, а также научных кадров высшей квалификации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626" w:rsidRPr="00A70626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В лаборатории проводятся фундаментальные и прикладные исследования. При финансовой поддержке РФФИ проводятся исследования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626" w:rsidRPr="00A70626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договоров с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дочерними предприятиями НК «РОСНЕФТЬ» выполняются исследования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0626" w:rsidRPr="004A540E" w:rsidRDefault="00A70626" w:rsidP="0085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Разработка алгоритмов и расчетных модулей планирования экспериментов и анализа чувствительности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7928" w:rsidRPr="006C4F7C" w:rsidTr="001801FB">
        <w:trPr>
          <w:trHeight w:val="520"/>
        </w:trPr>
        <w:tc>
          <w:tcPr>
            <w:tcW w:w="15559" w:type="dxa"/>
            <w:gridSpan w:val="6"/>
            <w:vAlign w:val="center"/>
          </w:tcPr>
          <w:p w:rsidR="00AC7928" w:rsidRPr="006C4F7C" w:rsidRDefault="00AC7928" w:rsidP="00180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Кафедра </w:t>
            </w:r>
            <w:r w:rsidRPr="00AC79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Высокопроизводительных вычислений технологий и систем (</w:t>
            </w:r>
            <w:proofErr w:type="spellStart"/>
            <w:r w:rsidRPr="00AC79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ВВТиС</w:t>
            </w:r>
            <w:proofErr w:type="spellEnd"/>
            <w:r w:rsidRPr="00AC79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AC7928" w:rsidRPr="004A540E" w:rsidTr="000E4708">
        <w:trPr>
          <w:trHeight w:val="881"/>
        </w:trPr>
        <w:tc>
          <w:tcPr>
            <w:tcW w:w="534" w:type="dxa"/>
            <w:vAlign w:val="center"/>
          </w:tcPr>
          <w:p w:rsidR="00AC7928" w:rsidRDefault="00AC7928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:rsidR="00AC7928" w:rsidRPr="00A70626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лаборатория "Групповой анализ математических моделей естествознания, техники и технологий" (НИЛ ГАММЕТТ)</w:t>
            </w:r>
          </w:p>
        </w:tc>
        <w:tc>
          <w:tcPr>
            <w:tcW w:w="2410" w:type="dxa"/>
            <w:vAlign w:val="center"/>
          </w:tcPr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Научный руководитель: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Ведущий ученый, д-р физ.-мат. наук, профессор Н.Х. Ибрагимов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участники: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43 участника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Телефон</w:t>
            </w: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(347) 272-94-62</w:t>
            </w:r>
          </w:p>
          <w:p w:rsidR="00AC7928" w:rsidRPr="00AC7928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AC7928" w:rsidRPr="00A70626" w:rsidRDefault="00AC7928" w:rsidP="00AC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A70626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0626">
              <w:rPr>
                <w:rFonts w:ascii="Times New Roman" w:hAnsi="Times New Roman" w:cs="Times New Roman"/>
                <w:sz w:val="20"/>
                <w:szCs w:val="20"/>
              </w:rPr>
              <w:t>, ауд.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39, 442</w:t>
            </w:r>
          </w:p>
          <w:p w:rsidR="00AC7928" w:rsidRDefault="00AC7928" w:rsidP="00855B98">
            <w:pPr>
              <w:spacing w:after="0" w:line="240" w:lineRule="auto"/>
              <w:jc w:val="center"/>
              <w:rPr>
                <w:rFonts w:ascii="Cambria" w:hAnsi="Cambria"/>
                <w:color w:val="003273"/>
                <w:sz w:val="21"/>
                <w:szCs w:val="21"/>
                <w:shd w:val="clear" w:color="auto" w:fill="FBFBFB"/>
              </w:rPr>
            </w:pPr>
          </w:p>
          <w:p w:rsidR="00AC7928" w:rsidRPr="00A70626" w:rsidRDefault="00AC7928" w:rsidP="00855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685" w:type="dxa"/>
            <w:vAlign w:val="center"/>
          </w:tcPr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- Программно-аппаратный комплекс для решения задач математического моделирования, включающий: графические рабочие станции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Fujitsu-Siemens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Celsius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M720power (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Xeon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E5-1650 3.20GHz 12MB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Turbo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Boost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, 64 GB DDR3-1600 ECC, NVIDIA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Quadro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4000 2GB, SSD SATA III 128GB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, HDD SATA III 2000GB 7.2k AF) – 2 </w:t>
            </w:r>
            <w:proofErr w:type="spellStart"/>
            <w:proofErr w:type="gram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; рабочие станции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Fujitsu-Siemens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Celsius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W420 (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i7-3770, 16 GB DDR3-1600, NVIDIA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Quadro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2000 1GB, HDD SATA III 1000GB 7.2k) – 9 шт.; лицензионное программное обеспечение: пакеты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Maple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MapleSim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Mathematica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- Для решения задач компьютерного моделирования сотрудники лаборатории </w:t>
            </w:r>
            <w:r w:rsidRPr="00AC7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используют суперкомпьютер УГАТУ (http://www.ufa-rb.ru/supercomputer) и соответствующее программное обеспечение (пакеты моделирования ANSYS, STAR-CCM+, DEFORM 3D, SIMULIA </w:t>
            </w:r>
            <w:proofErr w:type="spell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Abaqus</w:t>
            </w:r>
            <w:proofErr w:type="spell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969" w:type="dxa"/>
            <w:vAlign w:val="center"/>
          </w:tcPr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Теоретическое развитие современного группового анализа;</w:t>
            </w:r>
          </w:p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- Построение и исследование новых математических моделей естествознания, техники и технологий  методами группового анализа;</w:t>
            </w:r>
          </w:p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- Внедрение методов группового анализа в научные исследования и учебный процесс.</w:t>
            </w:r>
          </w:p>
          <w:p w:rsid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928">
              <w:rPr>
                <w:rFonts w:ascii="Times New Roman" w:hAnsi="Times New Roman" w:cs="Times New Roman"/>
                <w:sz w:val="20"/>
                <w:szCs w:val="20"/>
              </w:rPr>
              <w:t>- Выполнение работ по договору № 11.G34.31.0042 от 21.10.2011 между Министерством образования и науки РФ, ФГБОУ ВПО УГАТУ и ведущим ученым – профессором Н.Х. Ибрагимовым в рамках гранта Правительства Российской Федерации по Постановлению № 220 "О мерах по привлечению ведущих ученых в российские образовательные учреждения высшего профессионального образования";</w:t>
            </w:r>
          </w:p>
          <w:p w:rsidR="00AC7928" w:rsidRP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выполнении работ по моделированию процессов линейной сварки трением в </w:t>
            </w:r>
            <w:r w:rsidRPr="00AC79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совместном проекте ФГБОУ ВПО "УГАТУ" – ОАО УМПО «Создание технологий и промышленного производства узлов и лопаток ГТД с облеченными высокопрочными конструкциями для авиационных двигателей новых поколений», выполняемому в рамках Постановления № 218 Правительства Российской Федерации "О мерах государственной поддержки развития кооперации российских высших учебных заведений и организаций, реализующих комплексные проекты по</w:t>
            </w:r>
            <w:proofErr w:type="gramEnd"/>
            <w:r w:rsidRPr="00AC7928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высокотехнологичного производства".</w:t>
            </w:r>
          </w:p>
          <w:p w:rsidR="00AC7928" w:rsidRDefault="00AC7928" w:rsidP="00AC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496850" w:rsidRDefault="00496850"/>
    <w:sectPr w:rsidR="00496850" w:rsidSect="00661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107"/>
    <w:multiLevelType w:val="multilevel"/>
    <w:tmpl w:val="5FF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C2E33"/>
    <w:multiLevelType w:val="multilevel"/>
    <w:tmpl w:val="1D12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608F1"/>
    <w:multiLevelType w:val="multilevel"/>
    <w:tmpl w:val="4E2C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615E6"/>
    <w:multiLevelType w:val="multilevel"/>
    <w:tmpl w:val="ABFC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65314"/>
    <w:multiLevelType w:val="multilevel"/>
    <w:tmpl w:val="BD72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9E"/>
    <w:rsid w:val="002A05B0"/>
    <w:rsid w:val="002B1C06"/>
    <w:rsid w:val="002C0A88"/>
    <w:rsid w:val="0038346B"/>
    <w:rsid w:val="00496850"/>
    <w:rsid w:val="004A4775"/>
    <w:rsid w:val="004D65D2"/>
    <w:rsid w:val="0066159E"/>
    <w:rsid w:val="006657A0"/>
    <w:rsid w:val="00740CF9"/>
    <w:rsid w:val="00855B98"/>
    <w:rsid w:val="00886C18"/>
    <w:rsid w:val="00896839"/>
    <w:rsid w:val="008E7A92"/>
    <w:rsid w:val="00937C5C"/>
    <w:rsid w:val="00951387"/>
    <w:rsid w:val="00A70626"/>
    <w:rsid w:val="00A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5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0626"/>
  </w:style>
  <w:style w:type="character" w:styleId="a5">
    <w:name w:val="Emphasis"/>
    <w:basedOn w:val="a0"/>
    <w:uiPriority w:val="20"/>
    <w:qFormat/>
    <w:rsid w:val="00AC79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9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5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0626"/>
  </w:style>
  <w:style w:type="character" w:styleId="a5">
    <w:name w:val="Emphasis"/>
    <w:basedOn w:val="a0"/>
    <w:uiPriority w:val="20"/>
    <w:qFormat/>
    <w:rsid w:val="00AC7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7</cp:revision>
  <dcterms:created xsi:type="dcterms:W3CDTF">2014-11-21T19:14:00Z</dcterms:created>
  <dcterms:modified xsi:type="dcterms:W3CDTF">2014-11-21T21:05:00Z</dcterms:modified>
</cp:coreProperties>
</file>